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="008B485E">
        <w:rPr>
          <w:rStyle w:val="a4"/>
          <w:rFonts w:cs="Arial"/>
          <w:sz w:val="28"/>
          <w:szCs w:val="28"/>
        </w:rPr>
        <w:t>ОП.0</w:t>
      </w:r>
      <w:r w:rsidR="0008420D">
        <w:rPr>
          <w:rStyle w:val="a4"/>
          <w:rFonts w:cs="Arial"/>
          <w:sz w:val="28"/>
          <w:szCs w:val="28"/>
        </w:rPr>
        <w:t>2</w:t>
      </w:r>
      <w:r w:rsidR="008B485E">
        <w:rPr>
          <w:rStyle w:val="a4"/>
          <w:rFonts w:cs="Arial"/>
          <w:sz w:val="28"/>
          <w:szCs w:val="28"/>
        </w:rPr>
        <w:t xml:space="preserve"> </w:t>
      </w:r>
      <w:r w:rsidR="0008420D">
        <w:rPr>
          <w:rStyle w:val="a4"/>
          <w:rFonts w:cs="Arial"/>
          <w:sz w:val="28"/>
          <w:szCs w:val="28"/>
        </w:rPr>
        <w:t>Технологии физического уровня передачи данных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DF0FE4" w:rsidRPr="002A6EA5" w:rsidRDefault="00FC0033" w:rsidP="002A6EA5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2A6EA5">
        <w:rPr>
          <w:sz w:val="28"/>
          <w:szCs w:val="28"/>
        </w:rPr>
        <w:t>.</w:t>
      </w:r>
    </w:p>
    <w:p w:rsid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является частью основной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профессиональной образовательной программы в соответствии с ФГОС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специальности СПО 09.02.02 Компьютерные сети, входящ</w:t>
      </w:r>
      <w:r>
        <w:rPr>
          <w:rStyle w:val="a4"/>
          <w:rFonts w:cs="Arial"/>
          <w:b w:val="0"/>
          <w:sz w:val="28"/>
          <w:szCs w:val="28"/>
        </w:rPr>
        <w:t>ей</w:t>
      </w:r>
      <w:r w:rsidRPr="008B485E">
        <w:rPr>
          <w:rStyle w:val="a4"/>
          <w:rFonts w:cs="Arial"/>
          <w:b w:val="0"/>
          <w:sz w:val="28"/>
          <w:szCs w:val="28"/>
        </w:rPr>
        <w:t xml:space="preserve"> в состав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укрупненной группы специальностей 09.00.00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техника, по направлению подготовки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техника.</w:t>
      </w: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может быть использована 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дополнительном профессиональном образовании (в программах повышения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квалификации и переподготовки) и профессиональной подготовке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профессиям рабочих: 14995 Наладчик технологического оборудования</w:t>
      </w:r>
      <w:r w:rsidR="00A76312">
        <w:rPr>
          <w:rStyle w:val="a4"/>
          <w:rFonts w:cs="Arial"/>
          <w:b w:val="0"/>
          <w:sz w:val="28"/>
          <w:szCs w:val="28"/>
        </w:rPr>
        <w:t>.</w:t>
      </w:r>
    </w:p>
    <w:p w:rsidR="00FC0033" w:rsidRPr="00E03C39" w:rsidRDefault="00FC0033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2A6EA5" w:rsidRDefault="00FC0033" w:rsidP="008B485E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E03C39" w:rsidRPr="00E03C39">
        <w:rPr>
          <w:rStyle w:val="a4"/>
          <w:rFonts w:cs="Arial"/>
          <w:sz w:val="28"/>
          <w:szCs w:val="28"/>
        </w:rPr>
        <w:t>звена</w:t>
      </w:r>
      <w:r w:rsidR="002A6EA5">
        <w:rPr>
          <w:rStyle w:val="a4"/>
          <w:rFonts w:cs="Arial"/>
          <w:sz w:val="28"/>
          <w:szCs w:val="28"/>
        </w:rPr>
        <w:t>.</w:t>
      </w:r>
      <w:r w:rsidR="00E03C39" w:rsidRPr="00E03C39">
        <w:rPr>
          <w:rStyle w:val="a4"/>
          <w:rFonts w:cs="Arial"/>
          <w:sz w:val="28"/>
          <w:szCs w:val="28"/>
        </w:rPr>
        <w:t xml:space="preserve"> </w:t>
      </w:r>
    </w:p>
    <w:p w:rsidR="00FC0033" w:rsidRDefault="002A6EA5" w:rsidP="002A6EA5">
      <w:pPr>
        <w:ind w:firstLine="708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Д</w:t>
      </w:r>
      <w:r w:rsidR="008B485E" w:rsidRPr="008B485E">
        <w:rPr>
          <w:rStyle w:val="a4"/>
          <w:rFonts w:cs="Arial"/>
          <w:b w:val="0"/>
          <w:sz w:val="28"/>
          <w:szCs w:val="28"/>
        </w:rPr>
        <w:t>исциплина относится к</w:t>
      </w:r>
      <w:r w:rsidR="00A76312">
        <w:rPr>
          <w:rStyle w:val="a4"/>
          <w:rFonts w:cs="Arial"/>
          <w:b w:val="0"/>
          <w:sz w:val="28"/>
          <w:szCs w:val="28"/>
        </w:rPr>
        <w:t xml:space="preserve"> </w:t>
      </w:r>
      <w:r w:rsidR="008B485E" w:rsidRPr="008B485E">
        <w:rPr>
          <w:rStyle w:val="a4"/>
          <w:rFonts w:cs="Arial"/>
          <w:b w:val="0"/>
          <w:sz w:val="28"/>
          <w:szCs w:val="28"/>
        </w:rPr>
        <w:t>общепрофессиональным дисциплинам профессионального цикла.</w:t>
      </w:r>
    </w:p>
    <w:p w:rsidR="00A76312" w:rsidRPr="00E03C39" w:rsidRDefault="00A76312" w:rsidP="008B485E">
      <w:pPr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2A6EA5">
        <w:rPr>
          <w:rStyle w:val="a4"/>
          <w:rFonts w:cs="Arial"/>
          <w:sz w:val="28"/>
          <w:szCs w:val="28"/>
        </w:rPr>
        <w:t>.</w:t>
      </w:r>
    </w:p>
    <w:p w:rsidR="00E03C39" w:rsidRDefault="00A76312" w:rsidP="002A6EA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sz w:val="28"/>
          <w:szCs w:val="28"/>
        </w:rPr>
      </w:pPr>
      <w:r w:rsidRPr="00A76312">
        <w:rPr>
          <w:rFonts w:cs="Arial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="00260632">
        <w:rPr>
          <w:rFonts w:cs="Arial"/>
          <w:sz w:val="28"/>
          <w:szCs w:val="28"/>
        </w:rPr>
        <w:t xml:space="preserve">общими и профессиональными </w:t>
      </w:r>
      <w:r w:rsidRPr="00A76312">
        <w:rPr>
          <w:rFonts w:cs="Arial"/>
          <w:sz w:val="28"/>
          <w:szCs w:val="28"/>
        </w:rPr>
        <w:t>компетенциями:</w:t>
      </w:r>
    </w:p>
    <w:p w:rsidR="00FF5754" w:rsidRDefault="00FF575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1. Понимать сущность и социальную значимость своей будущей профессии,</w:t>
      </w:r>
      <w:r>
        <w:rPr>
          <w:sz w:val="28"/>
        </w:rPr>
        <w:t xml:space="preserve"> </w:t>
      </w:r>
      <w:r w:rsidRPr="00A76312">
        <w:rPr>
          <w:sz w:val="28"/>
        </w:rPr>
        <w:t>проявлять к ней устойчивый интерес.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2. Организовывать собственную деятельность, выбирать типовые методы и</w:t>
      </w:r>
      <w:r>
        <w:rPr>
          <w:sz w:val="28"/>
        </w:rPr>
        <w:t xml:space="preserve"> </w:t>
      </w:r>
      <w:r w:rsidRPr="00A76312">
        <w:rPr>
          <w:sz w:val="28"/>
        </w:rPr>
        <w:t>способы выполнения профе</w:t>
      </w:r>
      <w:r>
        <w:rPr>
          <w:sz w:val="28"/>
        </w:rPr>
        <w:t xml:space="preserve">ссиональных задач, оценивать их </w:t>
      </w:r>
      <w:r w:rsidRPr="00A76312">
        <w:rPr>
          <w:sz w:val="28"/>
        </w:rPr>
        <w:t>эффективность и качество.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4. Осуществлять поиск и использование информации, необходимой для</w:t>
      </w:r>
      <w:r>
        <w:rPr>
          <w:sz w:val="28"/>
        </w:rPr>
        <w:t xml:space="preserve"> </w:t>
      </w:r>
      <w:r w:rsidRPr="00A76312">
        <w:rPr>
          <w:sz w:val="28"/>
        </w:rPr>
        <w:t>эффективного выполнения профессионал</w:t>
      </w:r>
      <w:r>
        <w:rPr>
          <w:sz w:val="28"/>
        </w:rPr>
        <w:t xml:space="preserve">ьных задач, профессионального и </w:t>
      </w:r>
      <w:r w:rsidRPr="00A76312">
        <w:rPr>
          <w:sz w:val="28"/>
        </w:rPr>
        <w:t>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8.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развития, заниматься самообразованием, осознанно планировать повышение</w:t>
      </w:r>
      <w:r>
        <w:rPr>
          <w:sz w:val="28"/>
        </w:rPr>
        <w:t xml:space="preserve"> </w:t>
      </w:r>
      <w:r w:rsidRPr="00A76312">
        <w:rPr>
          <w:sz w:val="28"/>
        </w:rPr>
        <w:t>квалификации.</w:t>
      </w:r>
    </w:p>
    <w:p w:rsidR="00A76312" w:rsidRDefault="00A76312" w:rsidP="00A76312">
      <w:pPr>
        <w:rPr>
          <w:sz w:val="28"/>
        </w:rPr>
      </w:pPr>
      <w:r w:rsidRPr="00A76312">
        <w:rPr>
          <w:sz w:val="28"/>
        </w:rPr>
        <w:t>ОК 9. Ориентироваться в усл</w:t>
      </w:r>
      <w:r>
        <w:rPr>
          <w:sz w:val="28"/>
        </w:rPr>
        <w:t xml:space="preserve">овиях частой смены технологий в </w:t>
      </w:r>
      <w:r w:rsidRPr="00A76312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A76312">
        <w:rPr>
          <w:sz w:val="28"/>
        </w:rPr>
        <w:t>деятельности.</w:t>
      </w:r>
    </w:p>
    <w:p w:rsidR="00A76312" w:rsidRDefault="00A76312" w:rsidP="00A76312">
      <w:pPr>
        <w:rPr>
          <w:sz w:val="28"/>
        </w:rPr>
      </w:pPr>
    </w:p>
    <w:p w:rsidR="0008420D" w:rsidRPr="0008420D" w:rsidRDefault="0008420D" w:rsidP="0008420D">
      <w:pPr>
        <w:rPr>
          <w:sz w:val="28"/>
        </w:rPr>
      </w:pPr>
      <w:r w:rsidRPr="0008420D">
        <w:rPr>
          <w:sz w:val="28"/>
        </w:rPr>
        <w:lastRenderedPageBreak/>
        <w:t>ПК 1.1. Выполнять проектирование кабельной структуры компьютерной сети.</w:t>
      </w:r>
    </w:p>
    <w:p w:rsidR="0008420D" w:rsidRDefault="0008420D" w:rsidP="0008420D">
      <w:pPr>
        <w:rPr>
          <w:sz w:val="28"/>
        </w:rPr>
      </w:pPr>
      <w:r w:rsidRPr="0008420D">
        <w:rPr>
          <w:sz w:val="28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08420D" w:rsidRPr="0008420D" w:rsidRDefault="0008420D" w:rsidP="0008420D">
      <w:pPr>
        <w:rPr>
          <w:sz w:val="28"/>
        </w:rPr>
      </w:pPr>
      <w:r w:rsidRPr="0008420D">
        <w:rPr>
          <w:sz w:val="28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FF5754" w:rsidRDefault="0008420D" w:rsidP="0008420D">
      <w:pPr>
        <w:rPr>
          <w:sz w:val="28"/>
        </w:rPr>
      </w:pPr>
      <w:r w:rsidRPr="0008420D">
        <w:rPr>
          <w:sz w:val="28"/>
        </w:rPr>
        <w:t>ПК 3.2. Проводить профилактические работы на объектах сетевой инфраструктуры и рабочих станциях.</w:t>
      </w:r>
    </w:p>
    <w:p w:rsidR="0008420D" w:rsidRPr="00A76312" w:rsidRDefault="0008420D" w:rsidP="0008420D">
      <w:pPr>
        <w:rPr>
          <w:sz w:val="28"/>
        </w:rPr>
      </w:pPr>
    </w:p>
    <w:p w:rsidR="00F5609A" w:rsidRPr="00F5609A" w:rsidRDefault="00A76312" w:rsidP="00F5609A">
      <w:pPr>
        <w:rPr>
          <w:sz w:val="28"/>
        </w:rPr>
      </w:pPr>
      <w:r w:rsidRPr="00A76312">
        <w:rPr>
          <w:b/>
          <w:sz w:val="28"/>
        </w:rPr>
        <w:t>уметь: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осуществлять необходимые измерения параметров сигналов;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рассчитывать пропускную способность линии связи.</w:t>
      </w:r>
    </w:p>
    <w:p w:rsidR="00F5609A" w:rsidRPr="00F5609A" w:rsidRDefault="00F5609A" w:rsidP="00F5609A">
      <w:pPr>
        <w:rPr>
          <w:b/>
          <w:sz w:val="28"/>
        </w:rPr>
      </w:pPr>
      <w:r w:rsidRPr="00F5609A">
        <w:rPr>
          <w:b/>
          <w:sz w:val="28"/>
        </w:rPr>
        <w:t>знать: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физические среды передачи данных;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типы линий связи;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характеристики линий связи передачи данных;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современные методы передачи дискретной информации в сетях;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принципы построения систем передачи информации;</w:t>
      </w:r>
    </w:p>
    <w:p w:rsidR="00F5609A" w:rsidRPr="00F5609A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</w:r>
      <w:bookmarkStart w:id="0" w:name="_GoBack"/>
      <w:bookmarkEnd w:id="0"/>
      <w:r w:rsidRPr="00F5609A">
        <w:rPr>
          <w:sz w:val="28"/>
        </w:rPr>
        <w:t>особенности протоколов канального уровня;</w:t>
      </w:r>
    </w:p>
    <w:p w:rsidR="00260632" w:rsidRDefault="00F5609A" w:rsidP="00F5609A">
      <w:pPr>
        <w:rPr>
          <w:sz w:val="28"/>
        </w:rPr>
      </w:pPr>
      <w:r w:rsidRPr="00F5609A">
        <w:rPr>
          <w:sz w:val="28"/>
        </w:rPr>
        <w:t>-</w:t>
      </w:r>
      <w:r w:rsidRPr="00F5609A">
        <w:rPr>
          <w:sz w:val="28"/>
        </w:rPr>
        <w:tab/>
        <w:t>беспроводные каналы</w:t>
      </w:r>
      <w:r>
        <w:rPr>
          <w:sz w:val="28"/>
        </w:rPr>
        <w:t xml:space="preserve"> связи, системы мобильной связи.</w:t>
      </w:r>
    </w:p>
    <w:p w:rsidR="00F5609A" w:rsidRPr="00A76312" w:rsidRDefault="00F5609A" w:rsidP="00F5609A">
      <w:pPr>
        <w:rPr>
          <w:sz w:val="28"/>
        </w:rPr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2A6EA5" w:rsidRDefault="00F5609A" w:rsidP="00F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2EAC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124</w:t>
      </w:r>
      <w:r w:rsidRPr="00D62EAC">
        <w:rPr>
          <w:sz w:val="28"/>
          <w:szCs w:val="28"/>
        </w:rPr>
        <w:t xml:space="preserve"> часа, в том числе: лекционных </w:t>
      </w:r>
      <w:r w:rsidR="002A6EA5">
        <w:rPr>
          <w:sz w:val="28"/>
          <w:szCs w:val="28"/>
        </w:rPr>
        <w:t>занятий</w:t>
      </w:r>
      <w:r w:rsidRPr="00D62EAC">
        <w:rPr>
          <w:sz w:val="28"/>
          <w:szCs w:val="28"/>
        </w:rPr>
        <w:t xml:space="preserve"> – </w:t>
      </w:r>
      <w:r>
        <w:rPr>
          <w:sz w:val="28"/>
          <w:szCs w:val="28"/>
        </w:rPr>
        <w:t>52 часа</w:t>
      </w:r>
      <w:r w:rsidRPr="00D62EAC">
        <w:rPr>
          <w:sz w:val="28"/>
          <w:szCs w:val="28"/>
        </w:rPr>
        <w:t xml:space="preserve">, </w:t>
      </w:r>
    </w:p>
    <w:p w:rsidR="002A6EA5" w:rsidRDefault="00DE7A9C" w:rsidP="00F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</w:t>
      </w:r>
      <w:r w:rsidR="002A6EA5" w:rsidRPr="00D62EAC">
        <w:rPr>
          <w:sz w:val="28"/>
          <w:szCs w:val="28"/>
        </w:rPr>
        <w:t xml:space="preserve"> работ – </w:t>
      </w:r>
      <w:r w:rsidR="002A6EA5">
        <w:rPr>
          <w:sz w:val="28"/>
          <w:szCs w:val="28"/>
        </w:rPr>
        <w:t>30 часов;</w:t>
      </w:r>
    </w:p>
    <w:p w:rsidR="002A6EA5" w:rsidRDefault="00F5609A" w:rsidP="00F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2EAC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32 часа</w:t>
      </w:r>
      <w:r w:rsidRPr="00D62EAC">
        <w:rPr>
          <w:sz w:val="28"/>
          <w:szCs w:val="28"/>
        </w:rPr>
        <w:t xml:space="preserve">, </w:t>
      </w:r>
    </w:p>
    <w:p w:rsidR="00376490" w:rsidRPr="00E03C39" w:rsidRDefault="00F5609A" w:rsidP="00F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консультаций – 10 часов.</w:t>
      </w:r>
    </w:p>
    <w:sectPr w:rsidR="00376490" w:rsidRPr="00E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8420D"/>
    <w:rsid w:val="00260632"/>
    <w:rsid w:val="002A6EA5"/>
    <w:rsid w:val="003167C4"/>
    <w:rsid w:val="00376490"/>
    <w:rsid w:val="00701FC2"/>
    <w:rsid w:val="008B485E"/>
    <w:rsid w:val="00A76312"/>
    <w:rsid w:val="00BB5659"/>
    <w:rsid w:val="00C231B1"/>
    <w:rsid w:val="00DE7A9C"/>
    <w:rsid w:val="00DF0FE4"/>
    <w:rsid w:val="00E03C39"/>
    <w:rsid w:val="00F5609A"/>
    <w:rsid w:val="00FC003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842E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2017-11-21T09:13:00Z</dcterms:created>
  <dcterms:modified xsi:type="dcterms:W3CDTF">2017-11-21T09:56:00Z</dcterms:modified>
</cp:coreProperties>
</file>